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D9" w:rsidRDefault="00AC61D9"/>
    <w:p w:rsidR="000F2E71" w:rsidRDefault="000F2E71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425780</wp:posOffset>
            </wp:positionH>
            <wp:positionV relativeFrom="paragraph">
              <wp:posOffset>45176</wp:posOffset>
            </wp:positionV>
            <wp:extent cx="1833500" cy="938150"/>
            <wp:effectExtent l="19050" t="0" r="0" b="0"/>
            <wp:wrapNone/>
            <wp:docPr id="2" name="Picture 2" descr="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71" w:rsidRPr="00242D94" w:rsidRDefault="000F2E71" w:rsidP="000F2E71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D94">
        <w:rPr>
          <w:rFonts w:hint="eastAsia"/>
          <w:b/>
          <w:sz w:val="40"/>
          <w:szCs w:val="40"/>
        </w:rPr>
        <w:t>UNIVERSITI TUNKU ABDUL RAHMAN</w:t>
      </w:r>
    </w:p>
    <w:p w:rsidR="000F2E71" w:rsidRPr="00B633F7" w:rsidRDefault="000F2E71" w:rsidP="000F2E71">
      <w:pPr>
        <w:rPr>
          <w:b/>
          <w:sz w:val="36"/>
          <w:szCs w:val="36"/>
        </w:rPr>
      </w:pPr>
      <w:r w:rsidRPr="00242D94">
        <w:rPr>
          <w:rFonts w:hint="eastAsia"/>
          <w:b/>
          <w:sz w:val="40"/>
          <w:szCs w:val="40"/>
        </w:rPr>
        <w:t xml:space="preserve">                              </w:t>
      </w:r>
      <w:r>
        <w:rPr>
          <w:rFonts w:hint="eastAsia"/>
          <w:b/>
          <w:sz w:val="40"/>
          <w:szCs w:val="40"/>
        </w:rPr>
        <w:t xml:space="preserve">                </w:t>
      </w:r>
      <w:r w:rsidRPr="00B633F7">
        <w:rPr>
          <w:rFonts w:hint="eastAsia"/>
          <w:b/>
          <w:sz w:val="36"/>
          <w:szCs w:val="36"/>
        </w:rPr>
        <w:t>DEPARTMENT OF STUDENT AFFAIRS</w:t>
      </w:r>
    </w:p>
    <w:p w:rsidR="000F2E71" w:rsidRDefault="000F2E71"/>
    <w:p w:rsidR="000F2E71" w:rsidRDefault="000F2E71"/>
    <w:p w:rsidR="00E87604" w:rsidRPr="000F2E71" w:rsidRDefault="00E87604"/>
    <w:p w:rsidR="00AC61D9" w:rsidRPr="000F2E71" w:rsidRDefault="00AC61D9" w:rsidP="00AC61D9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F2E71">
        <w:rPr>
          <w:rFonts w:ascii="Century Gothic" w:hAnsi="Century Gothic"/>
          <w:b/>
          <w:sz w:val="36"/>
          <w:szCs w:val="36"/>
          <w:u w:val="single"/>
        </w:rPr>
        <w:t>PROCESS OF OBTAINING VEHICLE STICKER (NEW)</w:t>
      </w:r>
    </w:p>
    <w:p w:rsidR="00AC61D9" w:rsidRPr="000F2E71" w:rsidRDefault="00AC61D9" w:rsidP="00AC61D9">
      <w:pPr>
        <w:jc w:val="center"/>
        <w:rPr>
          <w:rFonts w:ascii="Century Gothic" w:hAnsi="Century Gothic"/>
          <w:u w:val="single"/>
        </w:rPr>
      </w:pPr>
    </w:p>
    <w:p w:rsidR="004A7991" w:rsidRPr="000F2E71" w:rsidRDefault="00AC61D9" w:rsidP="00191AEF">
      <w:pPr>
        <w:jc w:val="both"/>
        <w:rPr>
          <w:rFonts w:ascii="Century Gothic" w:hAnsi="Century Gothic"/>
        </w:rPr>
      </w:pPr>
      <w:r w:rsidRPr="000F2E71">
        <w:rPr>
          <w:rFonts w:ascii="Century Gothic" w:hAnsi="Century Gothic"/>
        </w:rPr>
        <w:t xml:space="preserve">IF YOUR BALLOT FOR VEHICLE STICKER IS SUCCESSFUL (Successful ballots will be put up on notice boards on </w:t>
      </w:r>
    </w:p>
    <w:p w:rsidR="00AC61D9" w:rsidRPr="000F2E71" w:rsidRDefault="00AC61D9" w:rsidP="00191AEF">
      <w:pPr>
        <w:jc w:val="both"/>
        <w:rPr>
          <w:rFonts w:ascii="Century Gothic" w:hAnsi="Century Gothic"/>
        </w:rPr>
      </w:pPr>
      <w:r w:rsidRPr="000F2E71">
        <w:rPr>
          <w:rFonts w:ascii="Century Gothic" w:hAnsi="Century Gothic"/>
        </w:rPr>
        <w:t xml:space="preserve">12 January 2018 at 11.00 </w:t>
      </w:r>
      <w:proofErr w:type="spellStart"/>
      <w:r w:rsidRPr="000F2E71">
        <w:rPr>
          <w:rFonts w:ascii="Century Gothic" w:hAnsi="Century Gothic"/>
        </w:rPr>
        <w:t>a.m</w:t>
      </w:r>
      <w:proofErr w:type="spellEnd"/>
      <w:r w:rsidRPr="000F2E71">
        <w:rPr>
          <w:rFonts w:ascii="Century Gothic" w:hAnsi="Century Gothic"/>
        </w:rPr>
        <w:t>), THE PROCESS OF OBTAINING VEHICLE STICKER IS AS FOLLOWS:</w:t>
      </w:r>
    </w:p>
    <w:p w:rsidR="00AC61D9" w:rsidRPr="000F2E71" w:rsidRDefault="00AC61D9" w:rsidP="00191AEF">
      <w:pPr>
        <w:jc w:val="both"/>
        <w:rPr>
          <w:rFonts w:ascii="Century Gothic" w:hAnsi="Century Gothic"/>
        </w:rPr>
      </w:pPr>
    </w:p>
    <w:p w:rsidR="00AC61D9" w:rsidRPr="00044B80" w:rsidRDefault="00AC61D9" w:rsidP="00044B8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u w:val="single"/>
        </w:rPr>
      </w:pPr>
      <w:proofErr w:type="gramStart"/>
      <w:r w:rsidRPr="00044B80">
        <w:rPr>
          <w:rFonts w:ascii="Century Gothic" w:hAnsi="Century Gothic"/>
        </w:rPr>
        <w:t>Students makes</w:t>
      </w:r>
      <w:proofErr w:type="gramEnd"/>
      <w:r w:rsidRPr="00044B80">
        <w:rPr>
          <w:rFonts w:ascii="Century Gothic" w:hAnsi="Century Gothic"/>
        </w:rPr>
        <w:t xml:space="preserve"> payment </w:t>
      </w:r>
      <w:r w:rsidRPr="00044B80">
        <w:rPr>
          <w:rFonts w:ascii="Century Gothic" w:hAnsi="Century Gothic"/>
          <w:b/>
          <w:color w:val="0070C0"/>
          <w:u w:val="single"/>
        </w:rPr>
        <w:t>ONLY</w:t>
      </w:r>
      <w:r w:rsidRPr="00044B80">
        <w:rPr>
          <w:rFonts w:ascii="Century Gothic" w:hAnsi="Century Gothic"/>
        </w:rPr>
        <w:t xml:space="preserve"> at Public Bank Branches OR through Public Bank Internet Banking from </w:t>
      </w:r>
      <w:r w:rsidRPr="00044B80">
        <w:rPr>
          <w:rFonts w:ascii="Century Gothic" w:hAnsi="Century Gothic"/>
          <w:b/>
          <w:color w:val="0070C0"/>
        </w:rPr>
        <w:t>13 January 2018 to 18 January 2018</w:t>
      </w:r>
      <w:r w:rsidRPr="00044B80">
        <w:rPr>
          <w:rFonts w:ascii="Century Gothic" w:hAnsi="Century Gothic"/>
        </w:rPr>
        <w:t xml:space="preserve">. The Pro-forma student bill for vehicle sticker is available at student portal (my billing) from 12 January 2018, 11.00 a.m. onwards </w:t>
      </w:r>
      <w:r w:rsidRPr="00044B80">
        <w:rPr>
          <w:rFonts w:ascii="Century Gothic" w:hAnsi="Century Gothic"/>
          <w:u w:val="single"/>
        </w:rPr>
        <w:t>(IMPORTANT: PAYMENT FOR VEHICLE STICKER IS NON-REFUNDABLE IF THE STUDENT CHOOSE WRONG VEHICLE TYPE DURING REGISTRATION OR THE STUDENT DOES NOT OBTAIN A VALID DRIVING LICENSE)</w:t>
      </w:r>
    </w:p>
    <w:p w:rsidR="00AC61D9" w:rsidRPr="000F2E71" w:rsidRDefault="00AC61D9" w:rsidP="00191AEF">
      <w:pPr>
        <w:jc w:val="both"/>
        <w:rPr>
          <w:rFonts w:ascii="Century Gothic" w:hAnsi="Century Gothic"/>
          <w:u w:val="single"/>
        </w:rPr>
      </w:pPr>
    </w:p>
    <w:p w:rsidR="00044B80" w:rsidRPr="00044B80" w:rsidRDefault="00AC61D9" w:rsidP="00044B8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044B80">
        <w:rPr>
          <w:rFonts w:ascii="Century Gothic" w:hAnsi="Century Gothic"/>
        </w:rPr>
        <w:t xml:space="preserve">Student has to prepare relevant documents* and complete 1 copy of Application for Vehicle Sticker form [Downloadable at </w:t>
      </w:r>
      <w:hyperlink r:id="rId6" w:history="1">
        <w:r w:rsidR="00191AEF" w:rsidRPr="00044B80">
          <w:rPr>
            <w:rStyle w:val="Hyperlink"/>
            <w:rFonts w:ascii="Century Gothic" w:hAnsi="Century Gothic"/>
            <w:color w:val="auto"/>
          </w:rPr>
          <w:t>http://bit.ly/1HOooHx</w:t>
        </w:r>
      </w:hyperlink>
      <w:r w:rsidR="00EE54FA">
        <w:t xml:space="preserve"> </w:t>
      </w:r>
      <w:r w:rsidR="00EE54FA" w:rsidRPr="00EE54FA">
        <w:rPr>
          <w:rFonts w:ascii="Century Gothic" w:hAnsi="Century Gothic"/>
        </w:rPr>
        <w:t xml:space="preserve">(Kampar Campus) / </w:t>
      </w:r>
      <w:r w:rsidR="00EE54FA" w:rsidRPr="00EE54FA">
        <w:rPr>
          <w:rFonts w:ascii="Century Gothic" w:hAnsi="Century Gothic"/>
          <w:u w:val="single"/>
        </w:rPr>
        <w:t>http://bit.do/dWf29</w:t>
      </w:r>
      <w:r w:rsidR="00EE54FA" w:rsidRPr="00EE54FA">
        <w:rPr>
          <w:rFonts w:ascii="Century Gothic" w:hAnsi="Century Gothic"/>
        </w:rPr>
        <w:t xml:space="preserve"> (Sungai Long Campus)</w:t>
      </w:r>
      <w:r w:rsidR="00191AEF" w:rsidRPr="00044B80">
        <w:rPr>
          <w:rFonts w:ascii="Century Gothic" w:hAnsi="Century Gothic"/>
        </w:rPr>
        <w:t xml:space="preserve"> as the form is no longer provided by the Department of Student Affairs (DSA) and the form is only valid for January 2018 trimester] before submission to DSA for approval on the </w:t>
      </w:r>
      <w:r w:rsidR="00191AEF" w:rsidRPr="00044B80">
        <w:rPr>
          <w:rFonts w:ascii="Century Gothic" w:hAnsi="Century Gothic"/>
          <w:b/>
          <w:color w:val="0070C0"/>
        </w:rPr>
        <w:t>next working day</w:t>
      </w:r>
      <w:r w:rsidR="00191AEF" w:rsidRPr="00044B80">
        <w:rPr>
          <w:rFonts w:ascii="Century Gothic" w:hAnsi="Century Gothic"/>
        </w:rPr>
        <w:t xml:space="preserve"> after making payment at Public Bank branches or through Public Bank Internet Banking.</w:t>
      </w:r>
    </w:p>
    <w:p w:rsidR="00AC61D9" w:rsidRPr="00044B80" w:rsidRDefault="00191AEF" w:rsidP="00044B80">
      <w:pPr>
        <w:ind w:left="810"/>
        <w:jc w:val="both"/>
        <w:rPr>
          <w:rFonts w:ascii="Century Gothic" w:hAnsi="Century Gothic"/>
          <w:u w:val="single"/>
        </w:rPr>
      </w:pPr>
      <w:r w:rsidRPr="00044B80">
        <w:rPr>
          <w:rFonts w:ascii="Century Gothic" w:hAnsi="Century Gothic"/>
        </w:rPr>
        <w:t xml:space="preserve">For example, student who makes payment on 12 January 2018 (Friday) has to submit vehicle sticker application </w:t>
      </w:r>
      <w:r w:rsidR="00044B80">
        <w:rPr>
          <w:rFonts w:ascii="Century Gothic" w:hAnsi="Century Gothic"/>
        </w:rPr>
        <w:t xml:space="preserve">      </w:t>
      </w:r>
      <w:r w:rsidRPr="00044B80">
        <w:rPr>
          <w:rFonts w:ascii="Century Gothic" w:hAnsi="Century Gothic"/>
        </w:rPr>
        <w:t>to DSA earliest on 15 January 2018 (Monday). Another example, student can only submit vehicle sticker application to DSA earliest on 16 January 2018 (Tuesday) if he/she pays on 15 January 2018 (Monday).</w:t>
      </w:r>
    </w:p>
    <w:p w:rsidR="00044B80" w:rsidRDefault="00044B80" w:rsidP="00044B80">
      <w:pPr>
        <w:jc w:val="both"/>
        <w:rPr>
          <w:rFonts w:ascii="Century Gothic" w:hAnsi="Century Gothic"/>
          <w:u w:val="single"/>
        </w:rPr>
      </w:pPr>
    </w:p>
    <w:p w:rsidR="00191AEF" w:rsidRPr="00044B80" w:rsidRDefault="00191AEF" w:rsidP="00044B80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</w:rPr>
      </w:pPr>
      <w:r w:rsidRPr="00044B80">
        <w:rPr>
          <w:rFonts w:ascii="Century Gothic" w:hAnsi="Century Gothic"/>
        </w:rPr>
        <w:t xml:space="preserve">DSA will issue a vehicle sticker to the student concerned. The obtaining of vehicle sticker is from </w:t>
      </w:r>
      <w:r w:rsidRPr="00044B80">
        <w:rPr>
          <w:rFonts w:ascii="Century Gothic" w:hAnsi="Century Gothic"/>
          <w:b/>
          <w:color w:val="0070C0"/>
        </w:rPr>
        <w:t>15 January 2018 to 19 January 2018</w:t>
      </w:r>
      <w:r w:rsidRPr="00044B80">
        <w:rPr>
          <w:rFonts w:ascii="Century Gothic" w:hAnsi="Century Gothic"/>
        </w:rPr>
        <w:t xml:space="preserve">. After the expiry date, successful </w:t>
      </w:r>
      <w:proofErr w:type="gramStart"/>
      <w:r w:rsidRPr="00044B80">
        <w:rPr>
          <w:rFonts w:ascii="Century Gothic" w:hAnsi="Century Gothic"/>
        </w:rPr>
        <w:t>application are</w:t>
      </w:r>
      <w:proofErr w:type="gramEnd"/>
      <w:r w:rsidRPr="00044B80">
        <w:rPr>
          <w:rFonts w:ascii="Century Gothic" w:hAnsi="Century Gothic"/>
        </w:rPr>
        <w:t xml:space="preserve"> assumed to have rejected the issuance of vehicle stickers. Inspection of vehicle will commence on </w:t>
      </w:r>
      <w:r w:rsidRPr="00044B80">
        <w:rPr>
          <w:rFonts w:ascii="Century Gothic" w:hAnsi="Century Gothic"/>
          <w:b/>
          <w:color w:val="0070C0"/>
        </w:rPr>
        <w:t>22 January 2018</w:t>
      </w:r>
      <w:r w:rsidRPr="00044B80">
        <w:rPr>
          <w:rFonts w:ascii="Century Gothic" w:hAnsi="Century Gothic"/>
        </w:rPr>
        <w:t xml:space="preserve"> onwards. </w:t>
      </w:r>
    </w:p>
    <w:p w:rsidR="00191AEF" w:rsidRPr="000F2E71" w:rsidRDefault="00191AEF" w:rsidP="00191AEF">
      <w:pPr>
        <w:pStyle w:val="ListParagraph"/>
        <w:jc w:val="both"/>
        <w:rPr>
          <w:rFonts w:ascii="Century Gothic" w:hAnsi="Century Gothic"/>
          <w:u w:val="single"/>
        </w:rPr>
      </w:pPr>
    </w:p>
    <w:p w:rsidR="00191AEF" w:rsidRPr="000F2E71" w:rsidRDefault="00191AEF" w:rsidP="00191AEF">
      <w:pPr>
        <w:pStyle w:val="ListParagraph"/>
        <w:jc w:val="both"/>
        <w:rPr>
          <w:rFonts w:ascii="Century Gothic" w:hAnsi="Century Gothic"/>
          <w:i/>
        </w:rPr>
      </w:pPr>
      <w:r w:rsidRPr="000F2E71">
        <w:rPr>
          <w:rFonts w:ascii="Century Gothic" w:hAnsi="Century Gothic"/>
          <w:i/>
        </w:rPr>
        <w:t>*Relevant Documents:</w:t>
      </w:r>
    </w:p>
    <w:p w:rsidR="00191AEF" w:rsidRPr="000F2E71" w:rsidRDefault="00191AEF" w:rsidP="00191AEF">
      <w:pPr>
        <w:pStyle w:val="ListParagraph"/>
        <w:jc w:val="both"/>
        <w:rPr>
          <w:rFonts w:ascii="Century Gothic" w:hAnsi="Century Gothic"/>
          <w:b/>
        </w:rPr>
      </w:pPr>
      <w:r w:rsidRPr="000F2E71">
        <w:rPr>
          <w:rFonts w:ascii="Century Gothic" w:hAnsi="Century Gothic"/>
          <w:b/>
        </w:rPr>
        <w:t>a) A photocopy of Student IC (both sides)</w:t>
      </w:r>
    </w:p>
    <w:p w:rsidR="00191AEF" w:rsidRPr="000F2E71" w:rsidRDefault="00191AEF" w:rsidP="00191AEF">
      <w:pPr>
        <w:pStyle w:val="ListParagraph"/>
        <w:jc w:val="both"/>
        <w:rPr>
          <w:rFonts w:ascii="Century Gothic" w:hAnsi="Century Gothic"/>
          <w:b/>
        </w:rPr>
      </w:pPr>
      <w:r w:rsidRPr="000F2E71">
        <w:rPr>
          <w:rFonts w:ascii="Century Gothic" w:hAnsi="Century Gothic"/>
          <w:b/>
        </w:rPr>
        <w:t>b) A photocopy of Driving License (both sides)</w:t>
      </w:r>
    </w:p>
    <w:p w:rsidR="00191AEF" w:rsidRDefault="00191AEF" w:rsidP="00191AEF">
      <w:pPr>
        <w:pStyle w:val="ListParagraph"/>
        <w:jc w:val="both"/>
        <w:rPr>
          <w:rFonts w:ascii="Century Gothic" w:hAnsi="Century Gothic"/>
          <w:b/>
        </w:rPr>
      </w:pPr>
      <w:r w:rsidRPr="000F2E71">
        <w:rPr>
          <w:rFonts w:ascii="Century Gothic" w:hAnsi="Century Gothic"/>
          <w:b/>
        </w:rPr>
        <w:t>c) A photocopy of student bill (for new student only)</w:t>
      </w:r>
    </w:p>
    <w:p w:rsidR="001759D4" w:rsidRDefault="001759D4" w:rsidP="00191AEF">
      <w:pPr>
        <w:pStyle w:val="ListParagraph"/>
        <w:jc w:val="both"/>
        <w:rPr>
          <w:rFonts w:ascii="Century Gothic" w:hAnsi="Century Gothic"/>
          <w:b/>
        </w:rPr>
      </w:pPr>
    </w:p>
    <w:p w:rsidR="001759D4" w:rsidRPr="000F2E71" w:rsidRDefault="001759D4" w:rsidP="00191AEF">
      <w:pPr>
        <w:pStyle w:val="ListParagraph"/>
        <w:jc w:val="both"/>
        <w:rPr>
          <w:rFonts w:ascii="Century Gothic" w:hAnsi="Century Gothic"/>
          <w:b/>
        </w:rPr>
      </w:pPr>
    </w:p>
    <w:sectPr w:rsidR="001759D4" w:rsidRPr="000F2E71" w:rsidSect="00E87604">
      <w:pgSz w:w="15840" w:h="12240" w:orient="landscape"/>
      <w:pgMar w:top="27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51FC"/>
    <w:multiLevelType w:val="hybridMultilevel"/>
    <w:tmpl w:val="49CEB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6299"/>
    <w:multiLevelType w:val="hybridMultilevel"/>
    <w:tmpl w:val="5A028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43AB"/>
    <w:multiLevelType w:val="hybridMultilevel"/>
    <w:tmpl w:val="C5D27C02"/>
    <w:lvl w:ilvl="0" w:tplc="5B82FA6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974A7"/>
    <w:multiLevelType w:val="hybridMultilevel"/>
    <w:tmpl w:val="27E4A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1D9"/>
    <w:rsid w:val="00044B80"/>
    <w:rsid w:val="000540DD"/>
    <w:rsid w:val="000F2E71"/>
    <w:rsid w:val="001759D4"/>
    <w:rsid w:val="00191AEF"/>
    <w:rsid w:val="0027220B"/>
    <w:rsid w:val="004A7991"/>
    <w:rsid w:val="00656D4F"/>
    <w:rsid w:val="007C1232"/>
    <w:rsid w:val="00A90C35"/>
    <w:rsid w:val="00AC61D9"/>
    <w:rsid w:val="00E87604"/>
    <w:rsid w:val="00EE54FA"/>
    <w:rsid w:val="00E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D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6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1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HOooH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azfar</dc:creator>
  <cp:lastModifiedBy>azfar</cp:lastModifiedBy>
  <cp:revision>6</cp:revision>
  <dcterms:created xsi:type="dcterms:W3CDTF">2017-11-24T08:09:00Z</dcterms:created>
  <dcterms:modified xsi:type="dcterms:W3CDTF">2017-12-13T03:25:00Z</dcterms:modified>
</cp:coreProperties>
</file>